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C1674C" w14:textId="7BC29EEB" w:rsidR="00CF2AB2" w:rsidRPr="000D27C9" w:rsidRDefault="00CF2AB2" w:rsidP="00CF2AB2">
      <w:pPr>
        <w:jc w:val="center"/>
        <w:rPr>
          <w:rFonts w:ascii="標楷體" w:eastAsia="標楷體" w:hAnsi="標楷體"/>
          <w:b/>
          <w:bCs/>
          <w:sz w:val="32"/>
          <w:szCs w:val="32"/>
        </w:rPr>
      </w:pPr>
      <w:r w:rsidRPr="000D27C9">
        <w:rPr>
          <w:rFonts w:ascii="標楷體" w:eastAsia="標楷體" w:hAnsi="標楷體" w:hint="eastAsia"/>
          <w:b/>
          <w:bCs/>
          <w:sz w:val="32"/>
          <w:szCs w:val="32"/>
        </w:rPr>
        <w:t>中東地區局勢更新 –服務提示公告</w:t>
      </w:r>
    </w:p>
    <w:p w14:paraId="1A955B46" w14:textId="46BE3F64" w:rsidR="009D3653" w:rsidRPr="000D27C9" w:rsidRDefault="00C01E05" w:rsidP="000D27C9">
      <w:pPr>
        <w:pStyle w:val="ae"/>
        <w:jc w:val="right"/>
        <w:rPr>
          <w:sz w:val="18"/>
          <w:szCs w:val="18"/>
        </w:rPr>
      </w:pPr>
      <w:r w:rsidRPr="000D27C9">
        <w:rPr>
          <w:sz w:val="18"/>
          <w:szCs w:val="18"/>
        </w:rPr>
        <w:t>2026</w:t>
      </w:r>
      <w:r w:rsidRPr="000D27C9">
        <w:rPr>
          <w:rFonts w:hint="eastAsia"/>
          <w:sz w:val="18"/>
          <w:szCs w:val="18"/>
        </w:rPr>
        <w:t xml:space="preserve"> / </w:t>
      </w:r>
      <w:r w:rsidRPr="000D27C9">
        <w:rPr>
          <w:sz w:val="18"/>
          <w:szCs w:val="18"/>
        </w:rPr>
        <w:t>3</w:t>
      </w:r>
      <w:r w:rsidRPr="000D27C9">
        <w:rPr>
          <w:rFonts w:hint="eastAsia"/>
          <w:sz w:val="18"/>
          <w:szCs w:val="18"/>
        </w:rPr>
        <w:t xml:space="preserve"> / </w:t>
      </w:r>
      <w:r w:rsidR="00A865A9">
        <w:rPr>
          <w:rFonts w:hint="eastAsia"/>
          <w:sz w:val="18"/>
          <w:szCs w:val="18"/>
        </w:rPr>
        <w:t>5</w:t>
      </w:r>
      <w:r w:rsidRPr="000D27C9">
        <w:rPr>
          <w:rFonts w:hint="eastAsia"/>
          <w:sz w:val="18"/>
          <w:szCs w:val="18"/>
        </w:rPr>
        <w:t xml:space="preserve"> </w:t>
      </w:r>
      <w:r w:rsidRPr="000D27C9">
        <w:rPr>
          <w:sz w:val="18"/>
          <w:szCs w:val="18"/>
        </w:rPr>
        <w:t xml:space="preserve"> Fo</w:t>
      </w:r>
      <w:r w:rsidRPr="000D27C9">
        <w:rPr>
          <w:rFonts w:hint="eastAsia"/>
          <w:sz w:val="18"/>
          <w:szCs w:val="18"/>
        </w:rPr>
        <w:t>r</w:t>
      </w:r>
      <w:r w:rsidRPr="000D27C9">
        <w:rPr>
          <w:sz w:val="18"/>
          <w:szCs w:val="18"/>
        </w:rPr>
        <w:t>m No.1</w:t>
      </w:r>
    </w:p>
    <w:p w14:paraId="610CE41C" w14:textId="4D138425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親愛的客戶您好：</w:t>
      </w:r>
    </w:p>
    <w:p w14:paraId="46980387" w14:textId="44576941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鑒於近期</w:t>
      </w:r>
      <w:r w:rsidR="00850F45" w:rsidRPr="00850F45">
        <w:rPr>
          <w:rFonts w:ascii="標楷體" w:eastAsia="標楷體" w:hAnsi="標楷體" w:hint="eastAsia"/>
        </w:rPr>
        <w:t>美國與以色列對伊朗的戰爭/軍事行動持續升溫，對</w:t>
      </w:r>
      <w:r w:rsidRPr="00CF2AB2">
        <w:rPr>
          <w:rFonts w:ascii="標楷體" w:eastAsia="標楷體" w:hAnsi="標楷體"/>
        </w:rPr>
        <w:t>中東地區安全情勢</w:t>
      </w:r>
      <w:r w:rsidR="00711DC8" w:rsidRPr="00711DC8">
        <w:rPr>
          <w:rFonts w:ascii="標楷體" w:eastAsia="標楷體" w:hAnsi="標楷體" w:hint="eastAsia"/>
        </w:rPr>
        <w:t>陷於不可預測及無法控制的風險程度</w:t>
      </w:r>
      <w:r w:rsidRPr="00CF2AB2">
        <w:rPr>
          <w:rFonts w:ascii="標楷體" w:eastAsia="標楷體" w:hAnsi="標楷體"/>
        </w:rPr>
        <w:t>，萬海航運股份有限公司（以下簡稱「本公司」）持續密切關注相關發展，並重申</w:t>
      </w:r>
      <w:r w:rsidRPr="00CF2AB2">
        <w:rPr>
          <w:rFonts w:ascii="標楷體" w:eastAsia="標楷體" w:hAnsi="標楷體"/>
          <w:b/>
          <w:bCs/>
        </w:rPr>
        <w:t>船員人身安全、船舶航行安全及客戶貨物安全始終為本公司之最高優先事項</w:t>
      </w:r>
      <w:r w:rsidRPr="00CF2AB2">
        <w:rPr>
          <w:rFonts w:ascii="標楷體" w:eastAsia="標楷體" w:hAnsi="標楷體"/>
        </w:rPr>
        <w:t>。</w:t>
      </w:r>
    </w:p>
    <w:p w14:paraId="50CC32ED" w14:textId="77777777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基於目前情勢評估，本公司已就往返或涉及下列國家與港口之貨載，啟動必要之緊急應變措施：</w:t>
      </w:r>
    </w:p>
    <w:p w14:paraId="44CA829E" w14:textId="186D8A04" w:rsidR="00CF2AB2" w:rsidRDefault="00CF2AB2" w:rsidP="00CF2AB2">
      <w:pPr>
        <w:rPr>
          <w:rFonts w:ascii="標楷體" w:eastAsia="標楷體" w:hAnsi="標楷體"/>
          <w:b/>
          <w:bCs/>
        </w:rPr>
      </w:pPr>
      <w:r w:rsidRPr="00CF2AB2">
        <w:rPr>
          <w:rFonts w:ascii="標楷體" w:eastAsia="標楷體" w:hAnsi="標楷體"/>
          <w:b/>
          <w:bCs/>
        </w:rPr>
        <w:t>阿拉伯聯合大公國</w:t>
      </w:r>
      <w:r>
        <w:rPr>
          <w:rFonts w:ascii="標楷體" w:eastAsia="標楷體" w:hAnsi="標楷體" w:hint="eastAsia"/>
          <w:b/>
          <w:bCs/>
        </w:rPr>
        <w:t>、</w:t>
      </w:r>
      <w:r w:rsidRPr="00CF2AB2">
        <w:rPr>
          <w:rFonts w:ascii="標楷體" w:eastAsia="標楷體" w:hAnsi="標楷體"/>
          <w:b/>
          <w:bCs/>
        </w:rPr>
        <w:t>沙烏地阿拉伯</w:t>
      </w:r>
      <w:r>
        <w:rPr>
          <w:rFonts w:ascii="標楷體" w:eastAsia="標楷體" w:hAnsi="標楷體" w:hint="eastAsia"/>
          <w:b/>
          <w:bCs/>
        </w:rPr>
        <w:t>(達曼港</w:t>
      </w:r>
      <w:r w:rsidR="007E01EE">
        <w:rPr>
          <w:rFonts w:ascii="標楷體" w:eastAsia="標楷體" w:hAnsi="標楷體" w:hint="eastAsia"/>
          <w:b/>
          <w:bCs/>
        </w:rPr>
        <w:t>,</w:t>
      </w:r>
      <w:r w:rsidR="007E01EE" w:rsidRPr="007E01EE">
        <w:rPr>
          <w:rFonts w:ascii="標楷體" w:eastAsia="標楷體" w:hAnsi="標楷體" w:hint="eastAsia"/>
          <w:b/>
          <w:bCs/>
        </w:rPr>
        <w:t>朱拜勒港</w:t>
      </w:r>
      <w:r>
        <w:rPr>
          <w:rFonts w:ascii="標楷體" w:eastAsia="標楷體" w:hAnsi="標楷體" w:hint="eastAsia"/>
          <w:b/>
          <w:bCs/>
        </w:rPr>
        <w:t>)、</w:t>
      </w:r>
      <w:r w:rsidRPr="00CF2AB2">
        <w:rPr>
          <w:rFonts w:ascii="標楷體" w:eastAsia="標楷體" w:hAnsi="標楷體"/>
          <w:b/>
          <w:bCs/>
        </w:rPr>
        <w:t>伊拉克、巴林、科威特、卡達、</w:t>
      </w:r>
      <w:r>
        <w:rPr>
          <w:rFonts w:ascii="標楷體" w:eastAsia="標楷體" w:hAnsi="標楷體" w:hint="eastAsia"/>
          <w:b/>
          <w:bCs/>
        </w:rPr>
        <w:t>以及</w:t>
      </w:r>
      <w:r w:rsidRPr="00CF2AB2">
        <w:rPr>
          <w:rFonts w:ascii="標楷體" w:eastAsia="標楷體" w:hAnsi="標楷體"/>
          <w:b/>
          <w:bCs/>
        </w:rPr>
        <w:t>阿曼。</w:t>
      </w:r>
    </w:p>
    <w:p w14:paraId="2801BD0B" w14:textId="720E0E19" w:rsidR="00CF2AB2" w:rsidRPr="00CF2AB2" w:rsidRDefault="00CF2AB2" w:rsidP="00CF2AB2">
      <w:pPr>
        <w:rPr>
          <w:rFonts w:ascii="標楷體" w:eastAsia="標楷體" w:hAnsi="標楷體"/>
        </w:rPr>
      </w:pPr>
    </w:p>
    <w:p w14:paraId="65BE1A13" w14:textId="77777777" w:rsidR="00CF2AB2" w:rsidRPr="00CF2AB2" w:rsidRDefault="00CF2AB2" w:rsidP="00CF2AB2">
      <w:pPr>
        <w:rPr>
          <w:rFonts w:ascii="標楷體" w:eastAsia="標楷體" w:hAnsi="標楷體"/>
          <w:b/>
          <w:bCs/>
        </w:rPr>
      </w:pPr>
      <w:r w:rsidRPr="00CF2AB2">
        <w:rPr>
          <w:rFonts w:ascii="標楷體" w:eastAsia="標楷體" w:hAnsi="標楷體"/>
          <w:b/>
          <w:bCs/>
        </w:rPr>
        <w:t>一、應變措施說明</w:t>
      </w:r>
    </w:p>
    <w:p w14:paraId="48FB24E4" w14:textId="659DF635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為確保整體營運與</w:t>
      </w:r>
      <w:r w:rsidR="00DF0187" w:rsidRPr="00DF0187">
        <w:rPr>
          <w:rFonts w:ascii="標楷體" w:eastAsia="標楷體" w:hAnsi="標楷體" w:hint="eastAsia"/>
        </w:rPr>
        <w:t>船舶、人貨等</w:t>
      </w:r>
      <w:r w:rsidRPr="00CF2AB2">
        <w:rPr>
          <w:rFonts w:ascii="標楷體" w:eastAsia="標楷體" w:hAnsi="標楷體"/>
        </w:rPr>
        <w:t>航行安全，相關措施可能包括但不限於：</w:t>
      </w:r>
    </w:p>
    <w:p w14:paraId="65C31E6F" w14:textId="77777777" w:rsidR="00CF2AB2" w:rsidRPr="00CF2AB2" w:rsidRDefault="00CF2AB2" w:rsidP="00CF2AB2">
      <w:pPr>
        <w:numPr>
          <w:ilvl w:val="0"/>
          <w:numId w:val="1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船舶依實際狀況調整航行計畫</w:t>
      </w:r>
    </w:p>
    <w:p w14:paraId="09737FD7" w14:textId="5214B412" w:rsidR="00CF2AB2" w:rsidRPr="00CF2AB2" w:rsidRDefault="00CF2AB2" w:rsidP="00CF2AB2">
      <w:pPr>
        <w:numPr>
          <w:ilvl w:val="0"/>
          <w:numId w:val="1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必要時改</w:t>
      </w:r>
      <w:r>
        <w:rPr>
          <w:rFonts w:ascii="標楷體" w:eastAsia="標楷體" w:hAnsi="標楷體" w:hint="eastAsia"/>
        </w:rPr>
        <w:t>卸</w:t>
      </w:r>
      <w:r w:rsidRPr="00CF2AB2">
        <w:rPr>
          <w:rFonts w:ascii="標楷體" w:eastAsia="標楷體" w:hAnsi="標楷體"/>
        </w:rPr>
        <w:t>應變港口</w:t>
      </w:r>
    </w:p>
    <w:p w14:paraId="2EFC03B8" w14:textId="77777777" w:rsidR="00CF2AB2" w:rsidRPr="00CF2AB2" w:rsidRDefault="00CF2AB2" w:rsidP="00CF2AB2">
      <w:pPr>
        <w:numPr>
          <w:ilvl w:val="0"/>
          <w:numId w:val="1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相關航程與作業安排之即時調整</w:t>
      </w:r>
    </w:p>
    <w:p w14:paraId="15276E8E" w14:textId="30591A1D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上述作業均係依本公司</w:t>
      </w:r>
      <w:r w:rsidR="00F041B2" w:rsidRPr="00F041B2">
        <w:rPr>
          <w:rFonts w:ascii="標楷體" w:eastAsia="標楷體" w:hAnsi="標楷體" w:hint="eastAsia"/>
        </w:rPr>
        <w:t>提單條款第九條規定及適用之不可抗力（Force Majeure）規定辦理</w:t>
      </w:r>
      <w:r w:rsidRPr="00CF2AB2">
        <w:rPr>
          <w:rFonts w:ascii="標楷體" w:eastAsia="標楷體" w:hAnsi="標楷體"/>
        </w:rPr>
        <w:t>。</w:t>
      </w:r>
    </w:p>
    <w:p w14:paraId="4CA6BAAD" w14:textId="77777777" w:rsidR="00A865A9" w:rsidRDefault="00A865A9" w:rsidP="00CF2AB2">
      <w:pPr>
        <w:rPr>
          <w:rFonts w:ascii="標楷體" w:eastAsia="標楷體" w:hAnsi="標楷體"/>
          <w:b/>
          <w:bCs/>
        </w:rPr>
      </w:pPr>
    </w:p>
    <w:p w14:paraId="35821A7F" w14:textId="203FDA4F" w:rsidR="00CF2AB2" w:rsidRPr="00CF2AB2" w:rsidRDefault="00A865A9" w:rsidP="00CF2AB2">
      <w:pPr>
        <w:rPr>
          <w:rFonts w:ascii="標楷體" w:eastAsia="標楷體" w:hAnsi="標楷體"/>
          <w:b/>
          <w:bCs/>
        </w:rPr>
      </w:pPr>
      <w:r>
        <w:rPr>
          <w:rFonts w:ascii="標楷體" w:eastAsia="標楷體" w:hAnsi="標楷體" w:hint="eastAsia"/>
          <w:b/>
          <w:bCs/>
        </w:rPr>
        <w:t>二</w:t>
      </w:r>
      <w:r w:rsidR="00CF2AB2" w:rsidRPr="00CF2AB2">
        <w:rPr>
          <w:rFonts w:ascii="標楷體" w:eastAsia="標楷體" w:hAnsi="標楷體"/>
          <w:b/>
          <w:bCs/>
        </w:rPr>
        <w:t>、費用與責任歸屬</w:t>
      </w:r>
    </w:p>
    <w:p w14:paraId="5B3F4B22" w14:textId="77777777" w:rsidR="00CF2AB2" w:rsidRPr="00CF2AB2" w:rsidRDefault="00CF2AB2" w:rsidP="00CF2AB2">
      <w:pPr>
        <w:numPr>
          <w:ilvl w:val="0"/>
          <w:numId w:val="3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因前述應變措施及提單條款適用所衍生之一切費用，</w:t>
      </w:r>
      <w:r w:rsidRPr="00CF2AB2">
        <w:rPr>
          <w:rFonts w:ascii="標楷體" w:eastAsia="標楷體" w:hAnsi="標楷體"/>
          <w:b/>
          <w:bCs/>
        </w:rPr>
        <w:t>概由貨方負擔</w:t>
      </w:r>
      <w:r w:rsidRPr="00CF2AB2">
        <w:rPr>
          <w:rFonts w:ascii="標楷體" w:eastAsia="標楷體" w:hAnsi="標楷體"/>
        </w:rPr>
        <w:t>。</w:t>
      </w:r>
    </w:p>
    <w:p w14:paraId="26323EC1" w14:textId="24649858" w:rsidR="00CF2AB2" w:rsidRPr="00CF2AB2" w:rsidRDefault="00CF2AB2" w:rsidP="00CF2AB2">
      <w:pPr>
        <w:numPr>
          <w:ilvl w:val="0"/>
          <w:numId w:val="3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包含但不限於改港相關費用、滯期費、裝卸、轉運及其他相關作業費用。</w:t>
      </w:r>
    </w:p>
    <w:p w14:paraId="709E3F10" w14:textId="77777777" w:rsidR="00CF2AB2" w:rsidRPr="00CF2AB2" w:rsidRDefault="00CF2AB2" w:rsidP="00CF2AB2">
      <w:pPr>
        <w:numPr>
          <w:ilvl w:val="0"/>
          <w:numId w:val="3"/>
        </w:num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如適用相關附加費用（如安全或緊急附加費），須依本公司公告規定於放貨前完成繳付。</w:t>
      </w:r>
    </w:p>
    <w:p w14:paraId="261E3718" w14:textId="77777777" w:rsidR="00A865A9" w:rsidRDefault="00A865A9" w:rsidP="00CF2AB2">
      <w:pPr>
        <w:rPr>
          <w:rFonts w:ascii="標楷體" w:eastAsia="標楷體" w:hAnsi="標楷體"/>
          <w:b/>
          <w:bCs/>
        </w:rPr>
      </w:pPr>
    </w:p>
    <w:p w14:paraId="0777343D" w14:textId="61F599E8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本公司充分理解上述措施可能對客戶之物流安排與營運造成影響，並將持續以透明方式與客戶保持溝通，於安全可控之前提下，盡力維持服務之連續性與穩定性。</w:t>
      </w:r>
    </w:p>
    <w:p w14:paraId="031BB44C" w14:textId="77777777" w:rsid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如需進一步資訊或協助，敬請洽詢貴司往來之萬海業務代表。</w:t>
      </w:r>
    </w:p>
    <w:p w14:paraId="58E07A8F" w14:textId="77777777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感謝您對萬海航運的理解與支持。</w:t>
      </w:r>
    </w:p>
    <w:p w14:paraId="36CAAD93" w14:textId="1D24FB07" w:rsidR="00CF2AB2" w:rsidRPr="00CF2AB2" w:rsidRDefault="00CF2AB2" w:rsidP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敬祝</w:t>
      </w:r>
      <w:r w:rsidR="0024173F">
        <w:rPr>
          <w:rFonts w:ascii="標楷體" w:eastAsia="標楷體" w:hAnsi="標楷體" w:hint="eastAsia"/>
        </w:rPr>
        <w:t xml:space="preserve"> </w:t>
      </w:r>
      <w:r w:rsidRPr="00CF2AB2">
        <w:rPr>
          <w:rFonts w:ascii="標楷體" w:eastAsia="標楷體" w:hAnsi="標楷體"/>
        </w:rPr>
        <w:br/>
        <w:t>商祺</w:t>
      </w:r>
    </w:p>
    <w:p w14:paraId="4AF87178" w14:textId="7500074D" w:rsidR="0059697E" w:rsidRPr="0024173F" w:rsidRDefault="00CF2AB2">
      <w:pPr>
        <w:rPr>
          <w:rFonts w:ascii="標楷體" w:eastAsia="標楷體" w:hAnsi="標楷體"/>
        </w:rPr>
      </w:pPr>
      <w:r w:rsidRPr="00CF2AB2">
        <w:rPr>
          <w:rFonts w:ascii="標楷體" w:eastAsia="標楷體" w:hAnsi="標楷體"/>
        </w:rPr>
        <w:t>萬海航運股份有限公司</w:t>
      </w:r>
    </w:p>
    <w:sectPr w:rsidR="0059697E" w:rsidRPr="0024173F" w:rsidSect="003173E5">
      <w:pgSz w:w="11906" w:h="16838"/>
      <w:pgMar w:top="720" w:right="720" w:bottom="720" w:left="720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C38C4C" w14:textId="77777777" w:rsidR="00383B43" w:rsidRDefault="00383B43" w:rsidP="00850F45">
      <w:pPr>
        <w:spacing w:after="0" w:line="240" w:lineRule="auto"/>
      </w:pPr>
      <w:r>
        <w:separator/>
      </w:r>
    </w:p>
  </w:endnote>
  <w:endnote w:type="continuationSeparator" w:id="0">
    <w:p w14:paraId="7E7F842B" w14:textId="77777777" w:rsidR="00383B43" w:rsidRDefault="00383B43" w:rsidP="00850F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ADE03FE" w14:textId="77777777" w:rsidR="00383B43" w:rsidRDefault="00383B43" w:rsidP="00850F45">
      <w:pPr>
        <w:spacing w:after="0" w:line="240" w:lineRule="auto"/>
      </w:pPr>
      <w:r>
        <w:separator/>
      </w:r>
    </w:p>
  </w:footnote>
  <w:footnote w:type="continuationSeparator" w:id="0">
    <w:p w14:paraId="69E49AEB" w14:textId="77777777" w:rsidR="00383B43" w:rsidRDefault="00383B43" w:rsidP="00850F4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A8B2190"/>
    <w:multiLevelType w:val="multilevel"/>
    <w:tmpl w:val="A45CD8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CA53961"/>
    <w:multiLevelType w:val="multilevel"/>
    <w:tmpl w:val="F69457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7B3A36EE"/>
    <w:multiLevelType w:val="multilevel"/>
    <w:tmpl w:val="00FAC7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85004590">
    <w:abstractNumId w:val="2"/>
  </w:num>
  <w:num w:numId="2" w16cid:durableId="1757824422">
    <w:abstractNumId w:val="0"/>
  </w:num>
  <w:num w:numId="3" w16cid:durableId="7813493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defaultTabStop w:val="480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2AB2"/>
    <w:rsid w:val="000306FE"/>
    <w:rsid w:val="000D27C9"/>
    <w:rsid w:val="00115996"/>
    <w:rsid w:val="001566A3"/>
    <w:rsid w:val="00211E01"/>
    <w:rsid w:val="0024173F"/>
    <w:rsid w:val="003173E5"/>
    <w:rsid w:val="00332FF2"/>
    <w:rsid w:val="00383B43"/>
    <w:rsid w:val="003C7D19"/>
    <w:rsid w:val="00446AC8"/>
    <w:rsid w:val="0059697E"/>
    <w:rsid w:val="005E740E"/>
    <w:rsid w:val="006A79B7"/>
    <w:rsid w:val="006F1287"/>
    <w:rsid w:val="00711DC8"/>
    <w:rsid w:val="007E01EE"/>
    <w:rsid w:val="00850F45"/>
    <w:rsid w:val="008968EE"/>
    <w:rsid w:val="008D0F24"/>
    <w:rsid w:val="009D3653"/>
    <w:rsid w:val="00A50E12"/>
    <w:rsid w:val="00A865A9"/>
    <w:rsid w:val="00B0645D"/>
    <w:rsid w:val="00B72180"/>
    <w:rsid w:val="00B776FB"/>
    <w:rsid w:val="00C01E05"/>
    <w:rsid w:val="00C04EC3"/>
    <w:rsid w:val="00CF2AB2"/>
    <w:rsid w:val="00D27999"/>
    <w:rsid w:val="00DB2986"/>
    <w:rsid w:val="00DF0187"/>
    <w:rsid w:val="00F041B2"/>
    <w:rsid w:val="00F61699"/>
    <w:rsid w:val="00F90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E97615A"/>
  <w15:chartTrackingRefBased/>
  <w15:docId w15:val="{BE32E87D-EE5A-4686-845C-8AF113F62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US" w:eastAsia="zh-TW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</w:pPr>
  </w:style>
  <w:style w:type="paragraph" w:styleId="1">
    <w:name w:val="heading 1"/>
    <w:basedOn w:val="a"/>
    <w:next w:val="a"/>
    <w:link w:val="10"/>
    <w:uiPriority w:val="9"/>
    <w:qFormat/>
    <w:rsid w:val="00CF2AB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CF2AB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CF2AB2"/>
    <w:pPr>
      <w:keepNext/>
      <w:keepLines/>
      <w:spacing w:before="160" w:after="40"/>
      <w:outlineLvl w:val="2"/>
    </w:pPr>
    <w:rPr>
      <w:rFonts w:eastAsiaTheme="majorEastAsia" w:cstheme="majorBidi"/>
      <w:color w:val="2E74B5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CF2AB2"/>
    <w:pPr>
      <w:keepNext/>
      <w:keepLines/>
      <w:spacing w:before="160" w:after="40"/>
      <w:outlineLvl w:val="3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CF2AB2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CF2AB2"/>
    <w:pPr>
      <w:keepNext/>
      <w:keepLines/>
      <w:spacing w:before="40" w:after="0"/>
      <w:outlineLvl w:val="5"/>
    </w:pPr>
    <w:rPr>
      <w:rFonts w:eastAsiaTheme="majorEastAsia" w:cstheme="majorBidi"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CF2AB2"/>
    <w:pPr>
      <w:keepNext/>
      <w:keepLines/>
      <w:spacing w:before="40" w:after="0"/>
      <w:ind w:leftChars="100" w:left="10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CF2AB2"/>
    <w:pPr>
      <w:keepNext/>
      <w:keepLines/>
      <w:spacing w:before="40" w:after="0"/>
      <w:ind w:leftChars="200" w:left="200"/>
      <w:outlineLvl w:val="7"/>
    </w:pPr>
    <w:rPr>
      <w:rFonts w:eastAsiaTheme="majorEastAsia" w:cstheme="majorBidi"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CF2AB2"/>
    <w:pPr>
      <w:keepNext/>
      <w:keepLines/>
      <w:spacing w:before="40" w:after="0"/>
      <w:ind w:leftChars="300" w:left="30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標題 1 字元"/>
    <w:basedOn w:val="a0"/>
    <w:link w:val="1"/>
    <w:uiPriority w:val="9"/>
    <w:rsid w:val="00CF2AB2"/>
    <w:rPr>
      <w:rFonts w:asciiTheme="majorHAnsi" w:eastAsiaTheme="majorEastAsia" w:hAnsiTheme="majorHAnsi" w:cstheme="majorBidi"/>
      <w:color w:val="2E74B5" w:themeColor="accent1" w:themeShade="BF"/>
      <w:sz w:val="48"/>
      <w:szCs w:val="48"/>
    </w:rPr>
  </w:style>
  <w:style w:type="character" w:customStyle="1" w:styleId="20">
    <w:name w:val="標題 2 字元"/>
    <w:basedOn w:val="a0"/>
    <w:link w:val="2"/>
    <w:uiPriority w:val="9"/>
    <w:semiHidden/>
    <w:rsid w:val="00CF2AB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30">
    <w:name w:val="標題 3 字元"/>
    <w:basedOn w:val="a0"/>
    <w:link w:val="3"/>
    <w:uiPriority w:val="9"/>
    <w:semiHidden/>
    <w:rsid w:val="00CF2AB2"/>
    <w:rPr>
      <w:rFonts w:eastAsiaTheme="majorEastAsia" w:cstheme="majorBidi"/>
      <w:color w:val="2E74B5" w:themeColor="accent1" w:themeShade="BF"/>
      <w:sz w:val="32"/>
      <w:szCs w:val="32"/>
    </w:rPr>
  </w:style>
  <w:style w:type="character" w:customStyle="1" w:styleId="40">
    <w:name w:val="標題 4 字元"/>
    <w:basedOn w:val="a0"/>
    <w:link w:val="4"/>
    <w:uiPriority w:val="9"/>
    <w:semiHidden/>
    <w:rsid w:val="00CF2AB2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50">
    <w:name w:val="標題 5 字元"/>
    <w:basedOn w:val="a0"/>
    <w:link w:val="5"/>
    <w:uiPriority w:val="9"/>
    <w:semiHidden/>
    <w:rsid w:val="00CF2AB2"/>
    <w:rPr>
      <w:rFonts w:eastAsiaTheme="majorEastAsia" w:cstheme="majorBidi"/>
      <w:color w:val="2E74B5" w:themeColor="accent1" w:themeShade="BF"/>
    </w:rPr>
  </w:style>
  <w:style w:type="character" w:customStyle="1" w:styleId="60">
    <w:name w:val="標題 6 字元"/>
    <w:basedOn w:val="a0"/>
    <w:link w:val="6"/>
    <w:uiPriority w:val="9"/>
    <w:semiHidden/>
    <w:rsid w:val="00CF2AB2"/>
    <w:rPr>
      <w:rFonts w:eastAsiaTheme="majorEastAsia" w:cstheme="majorBidi"/>
      <w:color w:val="595959" w:themeColor="text1" w:themeTint="A6"/>
    </w:rPr>
  </w:style>
  <w:style w:type="character" w:customStyle="1" w:styleId="70">
    <w:name w:val="標題 7 字元"/>
    <w:basedOn w:val="a0"/>
    <w:link w:val="7"/>
    <w:uiPriority w:val="9"/>
    <w:semiHidden/>
    <w:rsid w:val="00CF2AB2"/>
    <w:rPr>
      <w:rFonts w:eastAsiaTheme="majorEastAsia" w:cstheme="majorBidi"/>
      <w:color w:val="595959" w:themeColor="text1" w:themeTint="A6"/>
    </w:rPr>
  </w:style>
  <w:style w:type="character" w:customStyle="1" w:styleId="80">
    <w:name w:val="標題 8 字元"/>
    <w:basedOn w:val="a0"/>
    <w:link w:val="8"/>
    <w:uiPriority w:val="9"/>
    <w:semiHidden/>
    <w:rsid w:val="00CF2AB2"/>
    <w:rPr>
      <w:rFonts w:eastAsiaTheme="majorEastAsia" w:cstheme="majorBidi"/>
      <w:color w:val="272727" w:themeColor="text1" w:themeTint="D8"/>
    </w:rPr>
  </w:style>
  <w:style w:type="character" w:customStyle="1" w:styleId="90">
    <w:name w:val="標題 9 字元"/>
    <w:basedOn w:val="a0"/>
    <w:link w:val="9"/>
    <w:uiPriority w:val="9"/>
    <w:semiHidden/>
    <w:rsid w:val="00CF2AB2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CF2AB2"/>
    <w:pPr>
      <w:spacing w:after="80" w:line="240" w:lineRule="auto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標題 字元"/>
    <w:basedOn w:val="a0"/>
    <w:link w:val="a3"/>
    <w:uiPriority w:val="10"/>
    <w:rsid w:val="00CF2AB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CF2AB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標題 字元"/>
    <w:basedOn w:val="a0"/>
    <w:link w:val="a5"/>
    <w:uiPriority w:val="11"/>
    <w:rsid w:val="00CF2AB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CF2AB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文 字元"/>
    <w:basedOn w:val="a0"/>
    <w:link w:val="a7"/>
    <w:uiPriority w:val="29"/>
    <w:rsid w:val="00CF2AB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CF2AB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CF2AB2"/>
    <w:rPr>
      <w:i/>
      <w:iCs/>
      <w:color w:val="2E74B5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CF2AB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c">
    <w:name w:val="鮮明引文 字元"/>
    <w:basedOn w:val="a0"/>
    <w:link w:val="ab"/>
    <w:uiPriority w:val="30"/>
    <w:rsid w:val="00CF2AB2"/>
    <w:rPr>
      <w:i/>
      <w:iCs/>
      <w:color w:val="2E74B5" w:themeColor="accent1" w:themeShade="BF"/>
    </w:rPr>
  </w:style>
  <w:style w:type="character" w:styleId="ad">
    <w:name w:val="Intense Reference"/>
    <w:basedOn w:val="a0"/>
    <w:uiPriority w:val="32"/>
    <w:qFormat/>
    <w:rsid w:val="00CF2AB2"/>
    <w:rPr>
      <w:b/>
      <w:bCs/>
      <w:smallCaps/>
      <w:color w:val="2E74B5" w:themeColor="accent1" w:themeShade="BF"/>
      <w:spacing w:val="5"/>
    </w:rPr>
  </w:style>
  <w:style w:type="paragraph" w:styleId="ae">
    <w:name w:val="No Spacing"/>
    <w:uiPriority w:val="1"/>
    <w:qFormat/>
    <w:rsid w:val="000D27C9"/>
    <w:pPr>
      <w:widowControl w:val="0"/>
      <w:spacing w:after="0" w:line="240" w:lineRule="auto"/>
    </w:pPr>
  </w:style>
  <w:style w:type="paragraph" w:styleId="af">
    <w:name w:val="header"/>
    <w:basedOn w:val="a"/>
    <w:link w:val="af0"/>
    <w:uiPriority w:val="99"/>
    <w:unhideWhenUsed/>
    <w:rsid w:val="00850F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0">
    <w:name w:val="頁首 字元"/>
    <w:basedOn w:val="a0"/>
    <w:link w:val="af"/>
    <w:uiPriority w:val="99"/>
    <w:rsid w:val="00850F45"/>
    <w:rPr>
      <w:sz w:val="20"/>
      <w:szCs w:val="20"/>
    </w:rPr>
  </w:style>
  <w:style w:type="paragraph" w:styleId="af1">
    <w:name w:val="footer"/>
    <w:basedOn w:val="a"/>
    <w:link w:val="af2"/>
    <w:uiPriority w:val="99"/>
    <w:unhideWhenUsed/>
    <w:rsid w:val="00850F45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f2">
    <w:name w:val="頁尾 字元"/>
    <w:basedOn w:val="a0"/>
    <w:link w:val="af1"/>
    <w:uiPriority w:val="99"/>
    <w:rsid w:val="00850F45"/>
    <w:rPr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95</Words>
  <Characters>546</Characters>
  <Application>Microsoft Office Word</Application>
  <DocSecurity>0</DocSecurity>
  <Lines>4</Lines>
  <Paragraphs>1</Paragraphs>
  <ScaleCrop>false</ScaleCrop>
  <Company>wanhai</Company>
  <LinksUpToDate>false</LinksUpToDate>
  <CharactersWithSpaces>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roland pan /tw.tpe-mkt2</dc:creator>
  <cp:keywords/>
  <dc:description/>
  <cp:lastModifiedBy>roland pan /tw.tpe-mkt2</cp:lastModifiedBy>
  <cp:revision>22</cp:revision>
  <dcterms:created xsi:type="dcterms:W3CDTF">2026-03-04T03:23:00Z</dcterms:created>
  <dcterms:modified xsi:type="dcterms:W3CDTF">2026-03-04T10:13:00Z</dcterms:modified>
</cp:coreProperties>
</file>